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F6" w:rsidRPr="00514EE0" w:rsidRDefault="00EA01F6" w:rsidP="00EA01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514EE0">
        <w:rPr>
          <w:b/>
          <w:bCs/>
          <w:color w:val="auto"/>
          <w:sz w:val="28"/>
          <w:szCs w:val="28"/>
        </w:rPr>
        <w:t>Zestaw podręczników dla klas  I - II</w:t>
      </w:r>
    </w:p>
    <w:p w:rsidR="00EA01F6" w:rsidRPr="00514EE0" w:rsidRDefault="005229FE" w:rsidP="00EA01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Rok szkolny  2026/2027</w:t>
      </w:r>
    </w:p>
    <w:p w:rsidR="00EA01F6" w:rsidRPr="00514EE0" w:rsidRDefault="00EA01F6" w:rsidP="00EA01F6">
      <w:pPr>
        <w:pStyle w:val="Default"/>
        <w:spacing w:line="276" w:lineRule="auto"/>
        <w:rPr>
          <w:b/>
          <w:bCs/>
          <w:color w:val="00B050"/>
          <w:sz w:val="28"/>
          <w:szCs w:val="28"/>
        </w:rPr>
      </w:pPr>
      <w:r w:rsidRPr="00514EE0">
        <w:rPr>
          <w:b/>
          <w:bCs/>
          <w:color w:val="00B050"/>
          <w:sz w:val="28"/>
          <w:szCs w:val="28"/>
        </w:rPr>
        <w:t xml:space="preserve">Klasa I </w:t>
      </w:r>
    </w:p>
    <w:p w:rsidR="00EA01F6" w:rsidRPr="006A2635" w:rsidRDefault="00EA01F6" w:rsidP="00EA01F6">
      <w:pPr>
        <w:pStyle w:val="Default"/>
        <w:spacing w:line="276" w:lineRule="auto"/>
        <w:rPr>
          <w:bCs/>
          <w:i/>
          <w:color w:val="FF0000"/>
          <w:u w:val="single"/>
        </w:rPr>
      </w:pPr>
      <w:r w:rsidRPr="006A2635">
        <w:rPr>
          <w:bCs/>
          <w:i/>
          <w:color w:val="FF0000"/>
          <w:u w:val="single"/>
        </w:rPr>
        <w:t>Podręczniki  i ćwiczenie do edukacji wczesnoszkolnej i języka angielskiego  dzieci otrzymują ze  szkoły</w:t>
      </w:r>
    </w:p>
    <w:p w:rsidR="00EA01F6" w:rsidRPr="006A2635" w:rsidRDefault="00EA01F6" w:rsidP="006A2635">
      <w:pPr>
        <w:pStyle w:val="Default"/>
        <w:spacing w:line="360" w:lineRule="auto"/>
        <w:rPr>
          <w:b/>
          <w:color w:val="auto"/>
        </w:rPr>
      </w:pPr>
      <w:r w:rsidRPr="006A2635">
        <w:rPr>
          <w:b/>
          <w:color w:val="auto"/>
        </w:rPr>
        <w:t>Edukacja wczesnoszkolna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i/>
          <w:iCs/>
          <w:color w:val="000000"/>
        </w:rPr>
        <w:t>Podróż z klasą klasa I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i/>
          <w:iCs/>
          <w:color w:val="000000"/>
        </w:rPr>
        <w:t>Edukacja polonistyczna, społeczna i przyrodnicza części 1–2.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i/>
          <w:iCs/>
          <w:color w:val="000000"/>
        </w:rPr>
        <w:t>Edukacja matematyczna części 1–2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b/>
          <w:bCs/>
          <w:i/>
          <w:iCs/>
          <w:color w:val="000000"/>
        </w:rPr>
        <w:t>Autorzy: </w:t>
      </w:r>
      <w:r w:rsidRPr="006C5B1A">
        <w:rPr>
          <w:i/>
          <w:iCs/>
          <w:color w:val="000000"/>
        </w:rPr>
        <w:t>Bożena Gepert, Małgorzata Kwil, Joanna Sobolewska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i/>
          <w:iCs/>
          <w:color w:val="000000"/>
        </w:rPr>
        <w:t>Zeszyt ćwiczeń edukacja polonistyczna, społeczna i przyrodnicza części 1–4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i/>
          <w:iCs/>
          <w:color w:val="000000"/>
        </w:rPr>
        <w:t>Edukacja matematyczna części 1–4.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b/>
          <w:bCs/>
          <w:i/>
          <w:iCs/>
          <w:color w:val="000000"/>
        </w:rPr>
        <w:t>Autorzy:</w:t>
      </w:r>
      <w:r w:rsidRPr="006C5B1A">
        <w:rPr>
          <w:i/>
          <w:iCs/>
          <w:color w:val="000000"/>
        </w:rPr>
        <w:t> Bożena Gepert, Małgorzata Kwil, Joanna Sobolewska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i/>
          <w:iCs/>
          <w:color w:val="000000"/>
        </w:rPr>
        <w:t>Kaligrafia. Klasa I </w:t>
      </w:r>
    </w:p>
    <w:p w:rsidR="006C5B1A" w:rsidRPr="006C5B1A" w:rsidRDefault="006C5B1A" w:rsidP="00BB2F73">
      <w:pPr>
        <w:spacing w:line="480" w:lineRule="auto"/>
        <w:rPr>
          <w:color w:val="000000"/>
        </w:rPr>
      </w:pPr>
      <w:r w:rsidRPr="006C5B1A">
        <w:rPr>
          <w:i/>
          <w:iCs/>
          <w:color w:val="000000"/>
        </w:rPr>
        <w:t>Informatyka. Klasa I</w:t>
      </w:r>
    </w:p>
    <w:p w:rsidR="00AA40DE" w:rsidRPr="00AA40DE" w:rsidRDefault="006C5B1A" w:rsidP="00AA40DE">
      <w:pPr>
        <w:spacing w:line="360" w:lineRule="auto"/>
        <w:rPr>
          <w:b/>
          <w:color w:val="7030A0"/>
        </w:rPr>
      </w:pPr>
      <w:r w:rsidRPr="00AA40DE">
        <w:rPr>
          <w:b/>
          <w:bCs/>
          <w:i/>
          <w:iCs/>
          <w:color w:val="7030A0"/>
        </w:rPr>
        <w:t>Wydawnictwo</w:t>
      </w:r>
      <w:r w:rsidRPr="00AA40DE">
        <w:rPr>
          <w:b/>
          <w:i/>
          <w:iCs/>
          <w:color w:val="7030A0"/>
        </w:rPr>
        <w:t xml:space="preserve"> Nowa Era</w:t>
      </w:r>
    </w:p>
    <w:p w:rsidR="00AA40DE" w:rsidRPr="006A2635" w:rsidRDefault="00EA01F6" w:rsidP="006A2635">
      <w:pPr>
        <w:spacing w:line="360" w:lineRule="auto"/>
        <w:jc w:val="both"/>
        <w:rPr>
          <w:b/>
          <w:bCs/>
          <w:i/>
        </w:rPr>
      </w:pPr>
      <w:r w:rsidRPr="006A2635">
        <w:rPr>
          <w:b/>
          <w:bCs/>
        </w:rPr>
        <w:t>Język angielski</w:t>
      </w:r>
      <w:r w:rsidRPr="006A2635">
        <w:rPr>
          <w:b/>
          <w:bCs/>
          <w:i/>
        </w:rPr>
        <w:t xml:space="preserve"> </w:t>
      </w:r>
    </w:p>
    <w:p w:rsidR="00677402" w:rsidRPr="00AA40DE" w:rsidRDefault="00AA40DE" w:rsidP="00AA40DE">
      <w:pPr>
        <w:pStyle w:val="NormalnyWeb"/>
        <w:spacing w:before="0" w:beforeAutospacing="0" w:after="0" w:afterAutospacing="0" w:line="480" w:lineRule="auto"/>
        <w:rPr>
          <w:b/>
          <w:i/>
        </w:rPr>
      </w:pPr>
      <w:r>
        <w:rPr>
          <w:rStyle w:val="Pogrubienie"/>
          <w:b w:val="0"/>
          <w:i/>
        </w:rPr>
        <w:t xml:space="preserve">Kids </w:t>
      </w:r>
      <w:proofErr w:type="spellStart"/>
      <w:r>
        <w:rPr>
          <w:rStyle w:val="Pogrubienie"/>
          <w:b w:val="0"/>
          <w:i/>
        </w:rPr>
        <w:t>Can</w:t>
      </w:r>
      <w:proofErr w:type="spellEnd"/>
      <w:r>
        <w:rPr>
          <w:rStyle w:val="Pogrubienie"/>
          <w:b w:val="0"/>
          <w:i/>
        </w:rPr>
        <w:t xml:space="preserve"> !1</w:t>
      </w:r>
    </w:p>
    <w:p w:rsidR="00677402" w:rsidRPr="00AA40DE" w:rsidRDefault="00677402" w:rsidP="00AA40DE">
      <w:pPr>
        <w:pStyle w:val="NormalnyWeb"/>
        <w:spacing w:before="0" w:beforeAutospacing="0" w:after="0" w:afterAutospacing="0" w:line="480" w:lineRule="auto"/>
        <w:rPr>
          <w:i/>
        </w:rPr>
      </w:pPr>
      <w:r w:rsidRPr="00AA40DE">
        <w:rPr>
          <w:rStyle w:val="Pogrubienie"/>
          <w:i/>
        </w:rPr>
        <w:t>Autorzy książki ucznia </w:t>
      </w:r>
      <w:r w:rsidRPr="00AA40DE">
        <w:rPr>
          <w:i/>
        </w:rPr>
        <w:t xml:space="preserve">Donna Shaw, Mark </w:t>
      </w:r>
      <w:proofErr w:type="spellStart"/>
      <w:r w:rsidRPr="00AA40DE">
        <w:rPr>
          <w:i/>
        </w:rPr>
        <w:t>Ormerod</w:t>
      </w:r>
      <w:proofErr w:type="spellEnd"/>
      <w:r w:rsidRPr="00AA40DE">
        <w:rPr>
          <w:i/>
        </w:rPr>
        <w:t xml:space="preserve">, Anna </w:t>
      </w:r>
      <w:proofErr w:type="spellStart"/>
      <w:r w:rsidRPr="00AA40DE">
        <w:rPr>
          <w:i/>
        </w:rPr>
        <w:t>Parr</w:t>
      </w:r>
      <w:proofErr w:type="spellEnd"/>
      <w:r w:rsidRPr="00AA40DE">
        <w:rPr>
          <w:i/>
        </w:rPr>
        <w:t xml:space="preserve">-Modrzejewska, </w:t>
      </w:r>
      <w:r w:rsidR="00AA40DE">
        <w:rPr>
          <w:i/>
        </w:rPr>
        <w:t xml:space="preserve">                         </w:t>
      </w:r>
      <w:r w:rsidRPr="00AA40DE">
        <w:rPr>
          <w:i/>
        </w:rPr>
        <w:t>Ewa Piotrowska</w:t>
      </w:r>
    </w:p>
    <w:p w:rsidR="00AA40DE" w:rsidRDefault="00677402" w:rsidP="00AA40DE">
      <w:pPr>
        <w:pStyle w:val="NormalnyWeb"/>
        <w:spacing w:before="0" w:beforeAutospacing="0" w:after="0" w:afterAutospacing="0" w:line="480" w:lineRule="auto"/>
        <w:rPr>
          <w:i/>
        </w:rPr>
      </w:pPr>
      <w:r w:rsidRPr="00AA40DE">
        <w:rPr>
          <w:rStyle w:val="Pogrubienie"/>
          <w:i/>
        </w:rPr>
        <w:t>Autorzy zeszytu ćwicze</w:t>
      </w:r>
      <w:r w:rsidRPr="00AA40DE">
        <w:rPr>
          <w:i/>
        </w:rPr>
        <w:t xml:space="preserve">ń Donna Shaw, Mark </w:t>
      </w:r>
      <w:proofErr w:type="spellStart"/>
      <w:r w:rsidRPr="00AA40DE">
        <w:rPr>
          <w:i/>
        </w:rPr>
        <w:t>Ormerod</w:t>
      </w:r>
      <w:proofErr w:type="spellEnd"/>
      <w:r w:rsidRPr="00AA40DE">
        <w:rPr>
          <w:i/>
        </w:rPr>
        <w:t>, Małgorzata Mróz</w:t>
      </w:r>
    </w:p>
    <w:p w:rsidR="00272200" w:rsidRPr="00AA40DE" w:rsidRDefault="00EA01F6" w:rsidP="00AA40DE">
      <w:pPr>
        <w:pStyle w:val="NormalnyWeb"/>
        <w:spacing w:before="0" w:beforeAutospacing="0" w:after="0" w:afterAutospacing="0" w:line="480" w:lineRule="auto"/>
        <w:rPr>
          <w:i/>
        </w:rPr>
      </w:pPr>
      <w:r w:rsidRPr="006A2635">
        <w:rPr>
          <w:rFonts w:eastAsia="Calibri"/>
          <w:b/>
          <w:i/>
          <w:color w:val="7030A0"/>
        </w:rPr>
        <w:t xml:space="preserve">Wydawnictwo </w:t>
      </w:r>
      <w:r w:rsidR="00AA40DE">
        <w:rPr>
          <w:rFonts w:eastAsia="Calibri"/>
          <w:b/>
          <w:i/>
          <w:color w:val="7030A0"/>
        </w:rPr>
        <w:t xml:space="preserve">Macmillan </w:t>
      </w:r>
    </w:p>
    <w:p w:rsidR="00EA01F6" w:rsidRPr="006A2635" w:rsidRDefault="00EA01F6" w:rsidP="006A2635">
      <w:pPr>
        <w:widowControl w:val="0"/>
        <w:autoSpaceDE w:val="0"/>
        <w:autoSpaceDN w:val="0"/>
        <w:adjustRightInd w:val="0"/>
        <w:spacing w:after="200" w:line="360" w:lineRule="auto"/>
        <w:rPr>
          <w:i/>
          <w:u w:val="single"/>
        </w:rPr>
      </w:pPr>
      <w:r w:rsidRPr="00926B9E">
        <w:rPr>
          <w:b/>
          <w:bCs/>
        </w:rPr>
        <w:t xml:space="preserve">Religia  </w:t>
      </w:r>
      <w:r w:rsidRPr="00926B9E">
        <w:rPr>
          <w:bCs/>
          <w:i/>
          <w:color w:val="FF0000"/>
          <w:u w:val="single"/>
        </w:rPr>
        <w:t>(podręcznik kupują rodzice)</w:t>
      </w:r>
      <w:r w:rsidRPr="00926B9E">
        <w:rPr>
          <w:i/>
          <w:color w:val="FF0000"/>
          <w:u w:val="single"/>
        </w:rPr>
        <w:t xml:space="preserve">                                                                                                                            </w:t>
      </w:r>
      <w:r w:rsidRPr="00926B9E">
        <w:rPr>
          <w:i/>
        </w:rPr>
        <w:t>„Poznaję Boży świat”</w:t>
      </w:r>
      <w:r w:rsidRPr="00926B9E">
        <w:rPr>
          <w:b/>
          <w:i/>
        </w:rPr>
        <w:t xml:space="preserve"> </w:t>
      </w:r>
      <w:r w:rsidR="00591101" w:rsidRPr="00926B9E">
        <w:rPr>
          <w:i/>
        </w:rPr>
        <w:t>- podrę</w:t>
      </w:r>
      <w:r w:rsidRPr="00926B9E">
        <w:rPr>
          <w:i/>
        </w:rPr>
        <w:t>cznik</w:t>
      </w:r>
      <w:r w:rsidRPr="00926B9E">
        <w:rPr>
          <w:b/>
          <w:i/>
        </w:rPr>
        <w:br/>
      </w:r>
      <w:r w:rsidRPr="00926B9E">
        <w:rPr>
          <w:i/>
        </w:rPr>
        <w:t xml:space="preserve">Autorzy: ks. dr K. Mielnicki, E. </w:t>
      </w:r>
      <w:proofErr w:type="spellStart"/>
      <w:r w:rsidRPr="00926B9E">
        <w:rPr>
          <w:i/>
        </w:rPr>
        <w:t>Kondrak</w:t>
      </w:r>
      <w:proofErr w:type="spellEnd"/>
      <w:r w:rsidRPr="00926B9E">
        <w:rPr>
          <w:i/>
        </w:rPr>
        <w:t xml:space="preserve">, J. Snopek                                                                                         </w:t>
      </w:r>
      <w:r w:rsidR="00564433" w:rsidRPr="00926B9E">
        <w:rPr>
          <w:b/>
          <w:i/>
          <w:color w:val="7030A0"/>
        </w:rPr>
        <w:t>Wydawnictwo Jedność</w:t>
      </w:r>
    </w:p>
    <w:p w:rsidR="00EA01F6" w:rsidRPr="006A2635" w:rsidRDefault="00EA01F6" w:rsidP="00EA01F6">
      <w:pPr>
        <w:pStyle w:val="Default"/>
        <w:spacing w:line="276" w:lineRule="auto"/>
        <w:rPr>
          <w:color w:val="auto"/>
        </w:rPr>
      </w:pPr>
      <w:r w:rsidRPr="006A2635">
        <w:rPr>
          <w:b/>
          <w:bCs/>
          <w:color w:val="auto"/>
        </w:rPr>
        <w:t>***************************************************************************</w:t>
      </w:r>
    </w:p>
    <w:p w:rsidR="00EA01F6" w:rsidRPr="006A2635" w:rsidRDefault="00EA01F6" w:rsidP="006A2635">
      <w:pPr>
        <w:pStyle w:val="Default"/>
        <w:spacing w:line="360" w:lineRule="auto"/>
        <w:rPr>
          <w:b/>
          <w:bCs/>
          <w:color w:val="00B050"/>
        </w:rPr>
      </w:pPr>
      <w:r w:rsidRPr="006A2635">
        <w:rPr>
          <w:b/>
          <w:bCs/>
          <w:color w:val="00B050"/>
        </w:rPr>
        <w:t xml:space="preserve">Klasa II </w:t>
      </w:r>
    </w:p>
    <w:p w:rsidR="00EA01F6" w:rsidRPr="006A2635" w:rsidRDefault="00EA01F6" w:rsidP="006A2635">
      <w:pPr>
        <w:pStyle w:val="Default"/>
        <w:spacing w:line="360" w:lineRule="auto"/>
        <w:rPr>
          <w:bCs/>
          <w:i/>
          <w:color w:val="FF0000"/>
          <w:u w:val="single"/>
        </w:rPr>
      </w:pPr>
      <w:r w:rsidRPr="006A2635">
        <w:rPr>
          <w:bCs/>
          <w:i/>
          <w:color w:val="FF0000"/>
          <w:u w:val="single"/>
        </w:rPr>
        <w:t>Podręczniki  i ćwiczenie do edukacji wczesnoszkolnej i języka angielskiego  dzieci otrzymują ze szkoły</w:t>
      </w:r>
    </w:p>
    <w:p w:rsidR="003338C1" w:rsidRPr="006A2635" w:rsidRDefault="00EA01F6" w:rsidP="006A2635">
      <w:pPr>
        <w:pStyle w:val="Default"/>
        <w:spacing w:line="360" w:lineRule="auto"/>
        <w:rPr>
          <w:color w:val="auto"/>
        </w:rPr>
      </w:pPr>
      <w:r w:rsidRPr="006A2635">
        <w:rPr>
          <w:b/>
          <w:color w:val="auto"/>
        </w:rPr>
        <w:t>Edukacja wczesnoszkolna</w:t>
      </w:r>
      <w:r w:rsidRPr="006A2635">
        <w:rPr>
          <w:i/>
          <w:color w:val="auto"/>
        </w:rPr>
        <w:t xml:space="preserve"> 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t>Ale to ciekawe. Klasa 2.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t>Edukacja polonistyczna, społeczna i przyrodnicza części 1–4.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lastRenderedPageBreak/>
        <w:t>Edukacja matematyczna części 1–2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t>Autorzy: Jolanta Okuniewska, Sabina Piłat, Beata Skrzypiec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t>Zeszyt ćwiczeń edukacja polonistyczna, społeczna i przyrodnicza części 1–4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t>Edukacja matematyczna części 1–2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t>Autorzy: Jolanta Okuniewska, Sabina Piłat, Beata Skrzypiec</w:t>
      </w:r>
    </w:p>
    <w:p w:rsidR="006A2635" w:rsidRPr="006A2635" w:rsidRDefault="006A2635" w:rsidP="006A2635">
      <w:pPr>
        <w:spacing w:after="160" w:line="360" w:lineRule="auto"/>
      </w:pPr>
      <w:r w:rsidRPr="006A2635">
        <w:rPr>
          <w:i/>
          <w:iCs/>
        </w:rPr>
        <w:t>Wyprawka. Klasa 2</w:t>
      </w:r>
    </w:p>
    <w:p w:rsidR="00EA01F6" w:rsidRPr="006A2635" w:rsidRDefault="006A2635" w:rsidP="006A2635">
      <w:pPr>
        <w:spacing w:after="160" w:line="360" w:lineRule="auto"/>
        <w:rPr>
          <w:color w:val="7030A0"/>
        </w:rPr>
      </w:pPr>
      <w:r w:rsidRPr="006A2635">
        <w:rPr>
          <w:b/>
          <w:bCs/>
          <w:i/>
          <w:iCs/>
          <w:color w:val="7030A0"/>
        </w:rPr>
        <w:t>Wydawnictwo</w:t>
      </w:r>
      <w:r w:rsidRPr="006A2635">
        <w:rPr>
          <w:i/>
          <w:iCs/>
          <w:color w:val="7030A0"/>
        </w:rPr>
        <w:t xml:space="preserve"> MAC S.A.</w:t>
      </w:r>
    </w:p>
    <w:p w:rsidR="00EA01F6" w:rsidRPr="006A2635" w:rsidRDefault="00EA01F6" w:rsidP="006A2635">
      <w:pPr>
        <w:pStyle w:val="Default"/>
        <w:spacing w:line="360" w:lineRule="auto"/>
        <w:rPr>
          <w:b/>
          <w:bCs/>
          <w:color w:val="auto"/>
        </w:rPr>
      </w:pPr>
      <w:r w:rsidRPr="006A2635">
        <w:rPr>
          <w:b/>
          <w:bCs/>
          <w:color w:val="auto"/>
        </w:rPr>
        <w:t>Język angielski</w:t>
      </w:r>
    </w:p>
    <w:p w:rsidR="00EA01F6" w:rsidRPr="006A2635" w:rsidRDefault="00EA01F6" w:rsidP="006A2635">
      <w:pPr>
        <w:spacing w:line="360" w:lineRule="auto"/>
        <w:rPr>
          <w:rFonts w:eastAsia="Calibri"/>
          <w:i/>
        </w:rPr>
      </w:pPr>
      <w:proofErr w:type="spellStart"/>
      <w:r w:rsidRPr="006A2635">
        <w:rPr>
          <w:rFonts w:eastAsia="Calibri"/>
          <w:i/>
        </w:rPr>
        <w:t>Shine</w:t>
      </w:r>
      <w:proofErr w:type="spellEnd"/>
      <w:r w:rsidRPr="006A2635">
        <w:rPr>
          <w:rFonts w:eastAsia="Calibri"/>
          <w:i/>
        </w:rPr>
        <w:t xml:space="preserve"> On 2 - podręcznik</w:t>
      </w:r>
    </w:p>
    <w:p w:rsidR="00EA01F6" w:rsidRPr="006A2635" w:rsidRDefault="00EA01F6" w:rsidP="006A2635">
      <w:pPr>
        <w:spacing w:line="360" w:lineRule="auto"/>
        <w:rPr>
          <w:rFonts w:eastAsia="Calibri"/>
          <w:i/>
        </w:rPr>
      </w:pPr>
      <w:proofErr w:type="spellStart"/>
      <w:r w:rsidRPr="006A2635">
        <w:rPr>
          <w:rFonts w:eastAsia="Calibri"/>
          <w:i/>
        </w:rPr>
        <w:t>Shine</w:t>
      </w:r>
      <w:proofErr w:type="spellEnd"/>
      <w:r w:rsidRPr="006A2635">
        <w:rPr>
          <w:rFonts w:eastAsia="Calibri"/>
          <w:i/>
        </w:rPr>
        <w:t xml:space="preserve"> On 2 - zeszyt ćwiczeń</w:t>
      </w:r>
    </w:p>
    <w:p w:rsidR="00EA01F6" w:rsidRPr="006A2635" w:rsidRDefault="00EA01F6" w:rsidP="006A2635">
      <w:pPr>
        <w:spacing w:line="360" w:lineRule="auto"/>
        <w:rPr>
          <w:rFonts w:eastAsia="Calibri"/>
          <w:i/>
        </w:rPr>
      </w:pPr>
      <w:r w:rsidRPr="006A2635">
        <w:rPr>
          <w:rFonts w:eastAsia="Calibri"/>
          <w:i/>
        </w:rPr>
        <w:t xml:space="preserve">Autor: </w:t>
      </w:r>
      <w:r w:rsidRPr="006A2635">
        <w:rPr>
          <w:i/>
          <w:color w:val="4D4D4D"/>
          <w:kern w:val="36"/>
        </w:rPr>
        <w:t xml:space="preserve">Helen </w:t>
      </w:r>
      <w:proofErr w:type="spellStart"/>
      <w:r w:rsidRPr="006A2635">
        <w:rPr>
          <w:i/>
          <w:color w:val="4D4D4D"/>
          <w:kern w:val="36"/>
        </w:rPr>
        <w:t>Casey</w:t>
      </w:r>
      <w:proofErr w:type="spellEnd"/>
    </w:p>
    <w:p w:rsidR="00EA01F6" w:rsidRPr="006A2635" w:rsidRDefault="00EA01F6" w:rsidP="006A2635">
      <w:pPr>
        <w:spacing w:line="360" w:lineRule="auto"/>
        <w:rPr>
          <w:rFonts w:eastAsia="Calibri"/>
          <w:b/>
          <w:i/>
          <w:color w:val="7030A0"/>
        </w:rPr>
      </w:pPr>
      <w:r w:rsidRPr="006A2635">
        <w:rPr>
          <w:rFonts w:eastAsia="Calibri"/>
          <w:b/>
          <w:i/>
          <w:color w:val="7030A0"/>
        </w:rPr>
        <w:t>Wydawnictwo Oxford University Press</w:t>
      </w:r>
      <w:r w:rsidRPr="006A2635">
        <w:rPr>
          <w:b/>
          <w:i/>
          <w:color w:val="7030A0"/>
        </w:rPr>
        <w:t xml:space="preserve">                                                                                                             </w:t>
      </w:r>
    </w:p>
    <w:p w:rsidR="00086912" w:rsidRPr="006A2635" w:rsidRDefault="00926B9E" w:rsidP="006A2635">
      <w:pPr>
        <w:spacing w:line="360" w:lineRule="auto"/>
      </w:pPr>
      <w:hyperlink r:id="rId4" w:tooltip="Razem w szkole + CD. Klasa 2. Zgodne z nową podstawą programową." w:history="1"/>
      <w:r w:rsidR="00EA01F6" w:rsidRPr="006A2635">
        <w:rPr>
          <w:b/>
          <w:bCs/>
        </w:rPr>
        <w:t>Religia</w:t>
      </w:r>
      <w:r w:rsidR="00EA01F6" w:rsidRPr="006A2635">
        <w:rPr>
          <w:b/>
          <w:bCs/>
          <w:color w:val="00B050"/>
        </w:rPr>
        <w:t xml:space="preserve">  </w:t>
      </w:r>
      <w:r w:rsidR="00EA01F6" w:rsidRPr="006A2635">
        <w:rPr>
          <w:bCs/>
          <w:i/>
          <w:color w:val="FF0000"/>
          <w:u w:val="single"/>
        </w:rPr>
        <w:t xml:space="preserve">(podręcznik kupują rodzice)                                                                                                                                     </w:t>
      </w:r>
      <w:r w:rsidR="00EA01F6" w:rsidRPr="006A2635">
        <w:rPr>
          <w:bCs/>
          <w:i/>
        </w:rPr>
        <w:t>“</w:t>
      </w:r>
      <w:r w:rsidR="00086912" w:rsidRPr="006A2635">
        <w:rPr>
          <w:i/>
        </w:rPr>
        <w:t>Odkrywam królestwo Boże</w:t>
      </w:r>
      <w:r w:rsidR="00086912" w:rsidRPr="006A2635">
        <w:rPr>
          <w:bCs/>
          <w:i/>
        </w:rPr>
        <w:t>”</w:t>
      </w:r>
      <w:r w:rsidR="00591101">
        <w:rPr>
          <w:bCs/>
          <w:i/>
        </w:rPr>
        <w:t xml:space="preserve"> - </w:t>
      </w:r>
      <w:r w:rsidR="00086912" w:rsidRPr="006A2635">
        <w:rPr>
          <w:bCs/>
          <w:i/>
        </w:rPr>
        <w:t xml:space="preserve"> </w:t>
      </w:r>
      <w:r w:rsidR="00EA01F6" w:rsidRPr="006A2635">
        <w:rPr>
          <w:bCs/>
          <w:i/>
        </w:rPr>
        <w:t xml:space="preserve">podręcznik </w:t>
      </w:r>
      <w:r w:rsidR="00EA01F6" w:rsidRPr="006A2635">
        <w:rPr>
          <w:b/>
          <w:bCs/>
          <w:i/>
        </w:rPr>
        <w:br/>
      </w:r>
      <w:r w:rsidR="00EA01F6" w:rsidRPr="006A2635">
        <w:rPr>
          <w:bCs/>
          <w:i/>
        </w:rPr>
        <w:t xml:space="preserve">Autorzy: </w:t>
      </w:r>
      <w:r w:rsidR="00086912" w:rsidRPr="006A2635">
        <w:rPr>
          <w:i/>
        </w:rPr>
        <w:t xml:space="preserve">ks. dr K. Mielnicki, E. </w:t>
      </w:r>
      <w:proofErr w:type="spellStart"/>
      <w:r w:rsidR="00086912" w:rsidRPr="006A2635">
        <w:rPr>
          <w:i/>
        </w:rPr>
        <w:t>Kondrak</w:t>
      </w:r>
      <w:proofErr w:type="spellEnd"/>
    </w:p>
    <w:p w:rsidR="00EA01F6" w:rsidRPr="006A2635" w:rsidRDefault="00564433" w:rsidP="006A2635">
      <w:pPr>
        <w:spacing w:line="360" w:lineRule="auto"/>
        <w:rPr>
          <w:rFonts w:eastAsia="Calibri"/>
        </w:rPr>
      </w:pPr>
      <w:r w:rsidRPr="006A2635">
        <w:rPr>
          <w:b/>
          <w:i/>
          <w:color w:val="7030A0"/>
        </w:rPr>
        <w:t>Wydawnictwo Jedność</w:t>
      </w:r>
      <w:r w:rsidR="00086912" w:rsidRPr="006A2635">
        <w:rPr>
          <w:b/>
          <w:i/>
          <w:color w:val="7030A0"/>
          <w:u w:val="single"/>
        </w:rPr>
        <w:t xml:space="preserve">                                                                                                   </w:t>
      </w:r>
    </w:p>
    <w:p w:rsidR="00EA01F6" w:rsidRPr="006A2635" w:rsidRDefault="00EA01F6" w:rsidP="006A2635">
      <w:pPr>
        <w:spacing w:line="360" w:lineRule="auto"/>
        <w:rPr>
          <w:rFonts w:eastAsia="Calibri"/>
        </w:rPr>
      </w:pPr>
    </w:p>
    <w:p w:rsidR="00EA01F6" w:rsidRPr="006A2635" w:rsidRDefault="00EA01F6" w:rsidP="006A2635">
      <w:pPr>
        <w:spacing w:line="360" w:lineRule="auto"/>
        <w:rPr>
          <w:rFonts w:eastAsia="Calibri"/>
        </w:rPr>
      </w:pPr>
    </w:p>
    <w:p w:rsidR="00EA01F6" w:rsidRPr="006A2635" w:rsidRDefault="00EA01F6" w:rsidP="006A2635">
      <w:pPr>
        <w:spacing w:line="360" w:lineRule="auto"/>
        <w:rPr>
          <w:rFonts w:eastAsia="Calibri"/>
        </w:rPr>
      </w:pPr>
    </w:p>
    <w:p w:rsidR="00EA01F6" w:rsidRPr="006A2635" w:rsidRDefault="00EA01F6" w:rsidP="006A2635">
      <w:pPr>
        <w:spacing w:line="360" w:lineRule="auto"/>
        <w:rPr>
          <w:rFonts w:eastAsia="Calibri"/>
        </w:rPr>
      </w:pPr>
      <w:bookmarkStart w:id="0" w:name="_GoBack"/>
      <w:bookmarkEnd w:id="0"/>
    </w:p>
    <w:p w:rsidR="00EA01F6" w:rsidRPr="00514EE0" w:rsidRDefault="00EA01F6" w:rsidP="006A2635">
      <w:pPr>
        <w:spacing w:line="360" w:lineRule="auto"/>
        <w:rPr>
          <w:rFonts w:eastAsia="Calibri"/>
        </w:rPr>
      </w:pPr>
    </w:p>
    <w:p w:rsidR="00EA01F6" w:rsidRPr="00514EE0" w:rsidRDefault="00EA01F6" w:rsidP="006A2635">
      <w:pPr>
        <w:spacing w:line="360" w:lineRule="auto"/>
        <w:rPr>
          <w:rFonts w:eastAsia="Calibri"/>
        </w:rPr>
      </w:pPr>
    </w:p>
    <w:p w:rsidR="00EA01F6" w:rsidRDefault="00EA01F6" w:rsidP="006A2635">
      <w:pPr>
        <w:spacing w:line="360" w:lineRule="auto"/>
        <w:rPr>
          <w:rFonts w:eastAsia="Calibri"/>
        </w:rPr>
      </w:pPr>
    </w:p>
    <w:p w:rsidR="001F466D" w:rsidRDefault="001F466D"/>
    <w:sectPr w:rsidR="001F466D" w:rsidSect="006A263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6A"/>
    <w:rsid w:val="00086912"/>
    <w:rsid w:val="00096B8B"/>
    <w:rsid w:val="000A562E"/>
    <w:rsid w:val="000C28D6"/>
    <w:rsid w:val="001F466D"/>
    <w:rsid w:val="00272200"/>
    <w:rsid w:val="003338C1"/>
    <w:rsid w:val="00514EE0"/>
    <w:rsid w:val="005229FE"/>
    <w:rsid w:val="00564433"/>
    <w:rsid w:val="00591101"/>
    <w:rsid w:val="00677402"/>
    <w:rsid w:val="00693F6A"/>
    <w:rsid w:val="006A2635"/>
    <w:rsid w:val="006C5B1A"/>
    <w:rsid w:val="00841496"/>
    <w:rsid w:val="00926B9E"/>
    <w:rsid w:val="00AA40DE"/>
    <w:rsid w:val="00BB2F73"/>
    <w:rsid w:val="00BC5458"/>
    <w:rsid w:val="00EA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ED7"/>
  <w15:chartTrackingRefBased/>
  <w15:docId w15:val="{724CC87E-081E-4FEF-8537-45ADED89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1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A01F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A0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096B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B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8B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677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kaut.pl/ksiazki/razem-w-szkole-cd-klasa-2-zgodne-z-nowa-podstawa-programowa-978830210868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Felczak</dc:creator>
  <cp:keywords/>
  <dc:description/>
  <cp:lastModifiedBy>Ewa Felczak</cp:lastModifiedBy>
  <cp:revision>17</cp:revision>
  <cp:lastPrinted>2024-07-02T08:27:00Z</cp:lastPrinted>
  <dcterms:created xsi:type="dcterms:W3CDTF">2023-05-29T10:59:00Z</dcterms:created>
  <dcterms:modified xsi:type="dcterms:W3CDTF">2026-06-16T10:53:00Z</dcterms:modified>
</cp:coreProperties>
</file>